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Sensor e transmissor de humidade relativa e </w:t>
      </w:r>
      <w:r w:rsidR="00D00829">
        <w:rPr>
          <w:rFonts w:ascii="Arial" w:hAnsi="Arial" w:cs="Arial"/>
          <w:b/>
        </w:rPr>
        <w:t>temperatura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>e transmissor de humidade relativa e temperatura a instalar nos locais indicados nas peças desenhadas, destinados à transmissão remota, destas variáveis, a controladores compatíveis.</w:t>
      </w:r>
    </w:p>
    <w:p w:rsidR="00AA2E5D" w:rsidRPr="007E5189" w:rsidRDefault="00AA2E5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Devem ser de qualidade adequada à aplicação, em ar-condicionado em especial a robustez, no modelo a aplicar em conduta, contra condensações esporádicas e sujidade mantendo uma elevada precisão (+/- 2,5%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) durante longo período de tempo (mínimo 2 anos).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</w:t>
      </w:r>
      <w:r w:rsidR="00E26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medida</w:t>
      </w:r>
      <w:r w:rsidR="00E260E1">
        <w:rPr>
          <w:rFonts w:ascii="Arial" w:hAnsi="Arial" w:cs="Arial"/>
          <w:sz w:val="18"/>
          <w:szCs w:val="18"/>
        </w:rPr>
        <w:tab/>
        <w:t>Humidade relativa (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): filme dieléctrico de elevada sensibilidade e </w:t>
      </w:r>
      <w:r w:rsidR="00B85CD5">
        <w:rPr>
          <w:rFonts w:ascii="Arial" w:hAnsi="Arial" w:cs="Arial"/>
          <w:sz w:val="18"/>
          <w:szCs w:val="18"/>
        </w:rPr>
        <w:t>estabilidade. Revestido</w:t>
      </w:r>
      <w:r w:rsidR="00E260E1">
        <w:rPr>
          <w:rFonts w:ascii="Arial" w:hAnsi="Arial" w:cs="Arial"/>
          <w:sz w:val="18"/>
          <w:szCs w:val="18"/>
        </w:rPr>
        <w:t xml:space="preserve">, tanto na zona sensível à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>, como nas soldaduras por película resistente a ambientes agressivos.</w:t>
      </w:r>
      <w:r w:rsidR="00E260E1">
        <w:rPr>
          <w:rFonts w:ascii="Arial" w:hAnsi="Arial" w:cs="Arial"/>
          <w:sz w:val="18"/>
          <w:szCs w:val="18"/>
        </w:rPr>
        <w:br/>
        <w:t xml:space="preserve">Temperatura (T): </w:t>
      </w:r>
      <w:proofErr w:type="spellStart"/>
      <w:r w:rsidR="00E260E1">
        <w:rPr>
          <w:rFonts w:ascii="Arial" w:hAnsi="Arial" w:cs="Arial"/>
          <w:sz w:val="18"/>
          <w:szCs w:val="18"/>
        </w:rPr>
        <w:t>Pt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10</w:t>
      </w:r>
      <w:r w:rsidR="00EC147F">
        <w:rPr>
          <w:rFonts w:ascii="Arial" w:hAnsi="Arial" w:cs="Arial"/>
          <w:sz w:val="18"/>
          <w:szCs w:val="18"/>
        </w:rPr>
        <w:t>0</w:t>
      </w:r>
      <w:r w:rsidR="00E260E1">
        <w:rPr>
          <w:rFonts w:ascii="Arial" w:hAnsi="Arial" w:cs="Arial"/>
          <w:sz w:val="18"/>
          <w:szCs w:val="18"/>
        </w:rPr>
        <w:t>0 classe B (EN 60751)</w:t>
      </w:r>
    </w:p>
    <w:p w:rsidR="00E260E1" w:rsidRDefault="00D00829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>: 10 a 9</w:t>
      </w:r>
      <w:r w:rsidR="0073175C">
        <w:rPr>
          <w:rFonts w:ascii="Arial" w:hAnsi="Arial" w:cs="Arial"/>
          <w:sz w:val="18"/>
          <w:szCs w:val="18"/>
        </w:rPr>
        <w:t>0</w:t>
      </w:r>
      <w:r w:rsidR="00E260E1">
        <w:rPr>
          <w:rFonts w:ascii="Arial" w:hAnsi="Arial" w:cs="Arial"/>
          <w:sz w:val="18"/>
          <w:szCs w:val="18"/>
        </w:rPr>
        <w:t xml:space="preserve">% </w:t>
      </w:r>
      <w:proofErr w:type="spellStart"/>
      <w:proofErr w:type="gram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</w:t>
      </w:r>
      <w:proofErr w:type="gramEnd"/>
      <w:r w:rsidR="00E260E1"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 w:rsidR="00E260E1">
        <w:rPr>
          <w:rFonts w:ascii="Arial" w:hAnsi="Arial" w:cs="Arial"/>
          <w:sz w:val="18"/>
          <w:szCs w:val="18"/>
        </w:rPr>
        <w:t xml:space="preserve">T: 0 a </w:t>
      </w:r>
      <w:r w:rsidR="00C36BDF">
        <w:rPr>
          <w:rFonts w:ascii="Arial" w:hAnsi="Arial" w:cs="Arial"/>
          <w:sz w:val="18"/>
          <w:szCs w:val="18"/>
        </w:rPr>
        <w:t>5</w:t>
      </w:r>
      <w:r w:rsidR="00E260E1">
        <w:rPr>
          <w:rFonts w:ascii="Arial" w:hAnsi="Arial" w:cs="Arial"/>
          <w:sz w:val="18"/>
          <w:szCs w:val="18"/>
        </w:rPr>
        <w:t>0ºC</w:t>
      </w:r>
    </w:p>
    <w:p w:rsidR="00624C56" w:rsidRDefault="00E260E1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Tolerância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: +/-</w:t>
      </w:r>
      <w:r w:rsidR="0073175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%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T: </w:t>
      </w:r>
      <w:r w:rsidR="00624C56">
        <w:rPr>
          <w:rFonts w:ascii="Arial" w:hAnsi="Arial" w:cs="Arial"/>
          <w:sz w:val="18"/>
          <w:szCs w:val="18"/>
        </w:rPr>
        <w:t>+/- 0,3ºC</w:t>
      </w: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: 0 a 10 </w:t>
      </w:r>
      <w:proofErr w:type="gramStart"/>
      <w:r>
        <w:rPr>
          <w:rFonts w:ascii="Arial" w:hAnsi="Arial" w:cs="Arial"/>
          <w:sz w:val="18"/>
          <w:szCs w:val="18"/>
        </w:rPr>
        <w:t>VCC ;</w:t>
      </w:r>
      <w:proofErr w:type="gramEnd"/>
      <w:r>
        <w:rPr>
          <w:rFonts w:ascii="Arial" w:hAnsi="Arial" w:cs="Arial"/>
          <w:sz w:val="18"/>
          <w:szCs w:val="18"/>
        </w:rPr>
        <w:tab/>
        <w:t>T: 0 a 10 VCC</w:t>
      </w:r>
    </w:p>
    <w:p w:rsidR="00624C56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</w:t>
      </w:r>
      <w:r w:rsidR="00EC147F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/CC</w:t>
      </w:r>
    </w:p>
    <w:p w:rsidR="00B4716C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Certificado CE</w:t>
      </w:r>
      <w:r>
        <w:rPr>
          <w:rFonts w:ascii="Arial" w:hAnsi="Arial" w:cs="Arial"/>
          <w:sz w:val="18"/>
          <w:szCs w:val="18"/>
        </w:rPr>
        <w:tab/>
        <w:t xml:space="preserve"> Testado e aprovado segundo EN61326-1-2-3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E48A9" w:rsidRDefault="009E48A9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B85CD5" w:rsidRDefault="00624C56" w:rsidP="00B85CD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Características particulares</w:t>
      </w:r>
    </w:p>
    <w:p w:rsidR="00B85CD5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B85CD5">
        <w:rPr>
          <w:rFonts w:ascii="Arial" w:hAnsi="Arial" w:cs="Arial"/>
          <w:sz w:val="18"/>
          <w:szCs w:val="18"/>
        </w:rPr>
        <w:t>Haste</w:t>
      </w:r>
      <w:r w:rsidR="00B85CD5">
        <w:rPr>
          <w:rFonts w:ascii="Arial" w:hAnsi="Arial" w:cs="Arial"/>
          <w:sz w:val="18"/>
          <w:szCs w:val="18"/>
        </w:rPr>
        <w:tab/>
        <w:t xml:space="preserve"> </w:t>
      </w:r>
      <w:r w:rsidR="0073175C">
        <w:rPr>
          <w:rFonts w:ascii="Arial" w:hAnsi="Arial" w:cs="Arial"/>
          <w:sz w:val="18"/>
          <w:szCs w:val="18"/>
        </w:rPr>
        <w:t xml:space="preserve">em aço inox </w:t>
      </w:r>
      <w:r w:rsidR="00B85CD5">
        <w:rPr>
          <w:rFonts w:ascii="Arial" w:hAnsi="Arial" w:cs="Arial"/>
          <w:sz w:val="18"/>
          <w:szCs w:val="18"/>
        </w:rPr>
        <w:t>com profundidade de inserção ajustável</w:t>
      </w:r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65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A0A36" w:rsidRPr="000A0A36" w:rsidRDefault="00B85CD5" w:rsidP="000A0A36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Ambiente</w:t>
      </w:r>
    </w:p>
    <w:p w:rsidR="00B85CD5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Caixa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</w:p>
    <w:p w:rsidR="000A0A36" w:rsidRDefault="000A0A3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Grau de protecção</w:t>
      </w:r>
      <w:r>
        <w:rPr>
          <w:rFonts w:ascii="Arial" w:hAnsi="Arial" w:cs="Arial"/>
          <w:sz w:val="18"/>
          <w:szCs w:val="18"/>
        </w:rPr>
        <w:tab/>
        <w:t xml:space="preserve"> IP</w:t>
      </w:r>
      <w:r w:rsidR="00B85CD5">
        <w:rPr>
          <w:rFonts w:ascii="Arial" w:hAnsi="Arial" w:cs="Arial"/>
          <w:sz w:val="18"/>
          <w:szCs w:val="18"/>
        </w:rPr>
        <w:t>30</w:t>
      </w:r>
    </w:p>
    <w:p w:rsidR="00DA6C6E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deverão ser montados nos locais onde melhor representem as condições de serviço.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 em última instância.</w:t>
      </w: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Cabos de ligação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B85CD5" w:rsidRPr="00B85CD5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6A6535" w:rsidRDefault="004B05CC" w:rsidP="004B05C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b/>
          <w:sz w:val="18"/>
          <w:szCs w:val="18"/>
        </w:rPr>
        <w:t>s</w:t>
      </w:r>
    </w:p>
    <w:p w:rsidR="006A6535" w:rsidRPr="00B85CD5" w:rsidRDefault="006A6535" w:rsidP="006A653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Conduta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73175C">
        <w:rPr>
          <w:rFonts w:ascii="Arial" w:hAnsi="Arial" w:cs="Arial"/>
          <w:b/>
          <w:sz w:val="18"/>
          <w:szCs w:val="18"/>
        </w:rPr>
        <w:t>EE150</w:t>
      </w:r>
      <w:r w:rsidR="00B85CD5" w:rsidRPr="00B85CD5">
        <w:rPr>
          <w:rFonts w:ascii="Arial" w:hAnsi="Arial" w:cs="Arial"/>
          <w:b/>
          <w:sz w:val="18"/>
          <w:szCs w:val="18"/>
        </w:rPr>
        <w:t>-HT3</w:t>
      </w:r>
      <w:r w:rsidR="00C36BDF">
        <w:rPr>
          <w:rFonts w:ascii="Arial" w:hAnsi="Arial" w:cs="Arial"/>
          <w:b/>
          <w:sz w:val="18"/>
          <w:szCs w:val="18"/>
        </w:rPr>
        <w:t xml:space="preserve">xx </w:t>
      </w:r>
      <w:r w:rsidR="00B85CD5" w:rsidRPr="00B85CD5">
        <w:rPr>
          <w:rFonts w:ascii="Arial" w:hAnsi="Arial" w:cs="Arial"/>
          <w:b/>
          <w:sz w:val="18"/>
          <w:szCs w:val="18"/>
        </w:rPr>
        <w:t>/</w:t>
      </w:r>
      <w:r w:rsidR="00C36BDF">
        <w:rPr>
          <w:rFonts w:ascii="Arial" w:hAnsi="Arial" w:cs="Arial"/>
          <w:b/>
          <w:sz w:val="18"/>
          <w:szCs w:val="18"/>
        </w:rPr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T</w:t>
      </w:r>
      <w:bookmarkStart w:id="0" w:name="_GoBack"/>
      <w:bookmarkEnd w:id="0"/>
      <w:r w:rsidR="00C36BDF">
        <w:rPr>
          <w:rFonts w:ascii="Arial" w:hAnsi="Arial" w:cs="Arial"/>
          <w:b/>
          <w:sz w:val="18"/>
          <w:szCs w:val="18"/>
        </w:rPr>
        <w:t>0</w:t>
      </w:r>
      <w:r w:rsidR="00B85CD5" w:rsidRPr="00B85CD5">
        <w:rPr>
          <w:rFonts w:ascii="Arial" w:hAnsi="Arial" w:cs="Arial"/>
          <w:b/>
          <w:sz w:val="18"/>
          <w:szCs w:val="18"/>
        </w:rPr>
        <w:t>0</w:t>
      </w:r>
      <w:r w:rsidR="00C36BDF">
        <w:rPr>
          <w:rFonts w:ascii="Arial" w:hAnsi="Arial" w:cs="Arial"/>
          <w:b/>
          <w:sz w:val="18"/>
          <w:szCs w:val="18"/>
        </w:rPr>
        <w:t>4M</w:t>
      </w:r>
    </w:p>
    <w:p w:rsidR="00ED4179" w:rsidRPr="0059142F" w:rsidRDefault="00B85CD5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Ambiente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Pr="00B85CD5">
        <w:rPr>
          <w:rFonts w:ascii="Arial" w:hAnsi="Arial" w:cs="Arial"/>
          <w:b/>
          <w:sz w:val="18"/>
          <w:szCs w:val="18"/>
        </w:rPr>
        <w:t>EE10-FT3/T04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71D35"/>
    <w:rsid w:val="0007267A"/>
    <w:rsid w:val="000A0A36"/>
    <w:rsid w:val="00152F95"/>
    <w:rsid w:val="00204D63"/>
    <w:rsid w:val="002D4689"/>
    <w:rsid w:val="00362F60"/>
    <w:rsid w:val="003849F9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36AF6"/>
    <w:rsid w:val="00684195"/>
    <w:rsid w:val="006A6535"/>
    <w:rsid w:val="0073175C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42DDA"/>
    <w:rsid w:val="00A63686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36BDF"/>
    <w:rsid w:val="00D00829"/>
    <w:rsid w:val="00D24DA9"/>
    <w:rsid w:val="00D363D2"/>
    <w:rsid w:val="00D455C7"/>
    <w:rsid w:val="00D77FFA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3</cp:revision>
  <dcterms:created xsi:type="dcterms:W3CDTF">2015-09-10T07:43:00Z</dcterms:created>
  <dcterms:modified xsi:type="dcterms:W3CDTF">2015-09-10T07:44:00Z</dcterms:modified>
</cp:coreProperties>
</file>