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91ACE" w14:textId="77777777"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76AE11CF" wp14:editId="0EEE209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6334B" w14:textId="7EEF7C92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4E1A91A6" w14:textId="2B85BF51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5487C785" w14:textId="6FB04CB6" w:rsidR="00CB2C64" w:rsidRDefault="00CB2C64" w:rsidP="00F73F95">
      <w:pPr>
        <w:spacing w:after="240" w:line="276" w:lineRule="auto"/>
        <w:outlineLvl w:val="0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Termostato eletrónico – ambiente</w:t>
      </w:r>
      <w:r w:rsidR="00F6150D">
        <w:rPr>
          <w:rFonts w:cstheme="minorHAnsi"/>
          <w:b/>
          <w:color w:val="000000"/>
          <w:sz w:val="28"/>
          <w:szCs w:val="28"/>
        </w:rPr>
        <w:t xml:space="preserve"> </w:t>
      </w:r>
      <w:r>
        <w:rPr>
          <w:rFonts w:cstheme="minorHAnsi"/>
          <w:b/>
          <w:color w:val="000000"/>
          <w:sz w:val="28"/>
          <w:szCs w:val="28"/>
        </w:rPr>
        <w:t xml:space="preserve">para </w:t>
      </w:r>
      <w:proofErr w:type="spellStart"/>
      <w:r>
        <w:rPr>
          <w:rFonts w:cstheme="minorHAnsi"/>
          <w:b/>
          <w:color w:val="000000"/>
          <w:sz w:val="28"/>
          <w:szCs w:val="28"/>
        </w:rPr>
        <w:t>ventiloconvectores</w:t>
      </w:r>
      <w:proofErr w:type="spellEnd"/>
      <w:r>
        <w:rPr>
          <w:rFonts w:cstheme="minorHAnsi"/>
          <w:b/>
          <w:color w:val="000000"/>
          <w:sz w:val="28"/>
          <w:szCs w:val="28"/>
        </w:rPr>
        <w:t xml:space="preserve"> com motor </w:t>
      </w:r>
      <w:r w:rsidR="00F6150D">
        <w:rPr>
          <w:rFonts w:cstheme="minorHAnsi"/>
          <w:b/>
          <w:color w:val="000000"/>
          <w:sz w:val="28"/>
          <w:szCs w:val="28"/>
        </w:rPr>
        <w:t>EC</w:t>
      </w:r>
      <w:r w:rsidR="0064654D">
        <w:rPr>
          <w:rFonts w:cstheme="minorHAnsi"/>
          <w:b/>
          <w:color w:val="000000"/>
          <w:sz w:val="28"/>
          <w:szCs w:val="28"/>
        </w:rPr>
        <w:t xml:space="preserve">, com protocolo </w:t>
      </w:r>
      <w:proofErr w:type="spellStart"/>
      <w:r w:rsidR="0064654D">
        <w:rPr>
          <w:rFonts w:cstheme="minorHAnsi"/>
          <w:b/>
          <w:color w:val="000000"/>
          <w:sz w:val="28"/>
          <w:szCs w:val="28"/>
        </w:rPr>
        <w:t>Modbus</w:t>
      </w:r>
      <w:proofErr w:type="spellEnd"/>
      <w:r w:rsidR="0064654D">
        <w:rPr>
          <w:rFonts w:cstheme="minorHAnsi"/>
          <w:b/>
          <w:color w:val="000000"/>
          <w:sz w:val="28"/>
          <w:szCs w:val="28"/>
        </w:rPr>
        <w:t xml:space="preserve"> e comunicação WiFi e Bluetooth</w:t>
      </w:r>
    </w:p>
    <w:p w14:paraId="49477317" w14:textId="77777777" w:rsidR="00CB2C64" w:rsidRDefault="00817DFA" w:rsidP="00F73F95">
      <w:pPr>
        <w:spacing w:after="0" w:line="360" w:lineRule="auto"/>
        <w:outlineLvl w:val="0"/>
        <w:rPr>
          <w:rFonts w:cstheme="minorHAnsi"/>
          <w:b/>
          <w:sz w:val="24"/>
          <w:szCs w:val="24"/>
        </w:rPr>
      </w:pPr>
      <w:r w:rsidRPr="008A0001">
        <w:rPr>
          <w:rFonts w:cstheme="minorHAnsi"/>
          <w:b/>
          <w:sz w:val="24"/>
          <w:szCs w:val="24"/>
        </w:rPr>
        <w:t>Descrição</w:t>
      </w:r>
    </w:p>
    <w:p w14:paraId="08C478DD" w14:textId="5FBC59D6" w:rsidR="00817DFA" w:rsidRDefault="00CB2C64" w:rsidP="00782FBA">
      <w:pPr>
        <w:spacing w:after="240" w:line="280" w:lineRule="exact"/>
        <w:jc w:val="both"/>
        <w:outlineLvl w:val="0"/>
        <w:rPr>
          <w:rFonts w:cstheme="minorHAnsi"/>
          <w:color w:val="595959" w:themeColor="text1" w:themeTint="A6"/>
          <w:sz w:val="18"/>
          <w:szCs w:val="18"/>
        </w:rPr>
      </w:pPr>
      <w:r>
        <w:rPr>
          <w:rFonts w:cstheme="minorHAnsi"/>
          <w:color w:val="595959" w:themeColor="text1" w:themeTint="A6"/>
          <w:sz w:val="18"/>
          <w:szCs w:val="18"/>
        </w:rPr>
        <w:t xml:space="preserve">Termostato digital com “teclas” táteis próprio para controlo e comando de </w:t>
      </w:r>
      <w:proofErr w:type="spellStart"/>
      <w:r>
        <w:rPr>
          <w:rFonts w:cstheme="minorHAnsi"/>
          <w:color w:val="595959" w:themeColor="text1" w:themeTint="A6"/>
          <w:sz w:val="18"/>
          <w:szCs w:val="18"/>
        </w:rPr>
        <w:t>ventiloconvectores</w:t>
      </w:r>
      <w:proofErr w:type="spellEnd"/>
      <w:r>
        <w:rPr>
          <w:rFonts w:cstheme="minorHAnsi"/>
          <w:color w:val="595959" w:themeColor="text1" w:themeTint="A6"/>
          <w:sz w:val="18"/>
          <w:szCs w:val="18"/>
        </w:rPr>
        <w:t xml:space="preserve"> com motor </w:t>
      </w:r>
      <w:r w:rsidR="00F6150D">
        <w:rPr>
          <w:rFonts w:cstheme="minorHAnsi"/>
          <w:color w:val="595959" w:themeColor="text1" w:themeTint="A6"/>
          <w:sz w:val="18"/>
          <w:szCs w:val="18"/>
        </w:rPr>
        <w:t>EC</w:t>
      </w:r>
      <w:r>
        <w:rPr>
          <w:rFonts w:cstheme="minorHAnsi"/>
          <w:color w:val="595959" w:themeColor="text1" w:themeTint="A6"/>
          <w:sz w:val="18"/>
          <w:szCs w:val="18"/>
        </w:rPr>
        <w:t>, com uma ou duas baterias de água (sistemas a 2 ou 4 tubos) próprios para encastrar em aparelhagem elétrica standard (</w:t>
      </w:r>
      <w:proofErr w:type="spellStart"/>
      <w:r>
        <w:rPr>
          <w:rFonts w:cstheme="minorHAnsi"/>
          <w:color w:val="595959" w:themeColor="text1" w:themeTint="A6"/>
          <w:sz w:val="18"/>
          <w:szCs w:val="18"/>
        </w:rPr>
        <w:t>Ø69</w:t>
      </w:r>
      <w:proofErr w:type="spellEnd"/>
      <w:r>
        <w:rPr>
          <w:rFonts w:cstheme="minorHAnsi"/>
          <w:color w:val="595959" w:themeColor="text1" w:themeTint="A6"/>
          <w:sz w:val="18"/>
          <w:szCs w:val="18"/>
        </w:rPr>
        <w:t xml:space="preserve"> x 44 (64) mm). </w:t>
      </w:r>
    </w:p>
    <w:p w14:paraId="58B052F6" w14:textId="57CF41C7" w:rsidR="00CB2C64" w:rsidRDefault="0064654D" w:rsidP="00F73F95">
      <w:pPr>
        <w:spacing w:after="0" w:line="360" w:lineRule="auto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color w:val="595959" w:themeColor="text1" w:themeTint="A6"/>
          <w:sz w:val="18"/>
          <w:szCs w:val="18"/>
        </w:rPr>
        <w:drawing>
          <wp:anchor distT="180340" distB="180340" distL="180340" distR="180340" simplePos="0" relativeHeight="251659264" behindDoc="0" locked="0" layoutInCell="1" allowOverlap="1" wp14:anchorId="29EA8B00" wp14:editId="71EC2BB8">
            <wp:simplePos x="0" y="0"/>
            <wp:positionH relativeFrom="margin">
              <wp:posOffset>4603115</wp:posOffset>
            </wp:positionH>
            <wp:positionV relativeFrom="margin">
              <wp:posOffset>2465070</wp:posOffset>
            </wp:positionV>
            <wp:extent cx="1587500" cy="1579880"/>
            <wp:effectExtent l="0" t="0" r="0" b="1270"/>
            <wp:wrapSquare wrapText="bothSides"/>
            <wp:docPr id="161080711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807112" name="Imagem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C64">
        <w:rPr>
          <w:rFonts w:cstheme="minorHAnsi"/>
          <w:b/>
          <w:sz w:val="24"/>
          <w:szCs w:val="24"/>
        </w:rPr>
        <w:t>Painel frontal</w:t>
      </w:r>
    </w:p>
    <w:p w14:paraId="6A2B354F" w14:textId="2674E621" w:rsidR="00942AD1" w:rsidRPr="00942AD1" w:rsidRDefault="00CB2C64" w:rsidP="00942AD1">
      <w:pPr>
        <w:spacing w:after="240" w:line="280" w:lineRule="exact"/>
        <w:jc w:val="both"/>
        <w:outlineLvl w:val="0"/>
        <w:rPr>
          <w:rFonts w:cstheme="minorHAnsi"/>
          <w:color w:val="595959" w:themeColor="text1" w:themeTint="A6"/>
          <w:sz w:val="18"/>
          <w:szCs w:val="18"/>
        </w:rPr>
      </w:pPr>
      <w:r w:rsidRPr="00CB2C64">
        <w:rPr>
          <w:rFonts w:cstheme="minorHAnsi"/>
          <w:b/>
          <w:bCs/>
          <w:sz w:val="18"/>
          <w:szCs w:val="18"/>
        </w:rPr>
        <w:t>Visor</w:t>
      </w:r>
      <w:r w:rsidRPr="00CB2C64">
        <w:rPr>
          <w:rFonts w:cstheme="minorHAnsi"/>
          <w:color w:val="595959" w:themeColor="text1" w:themeTint="A6"/>
          <w:sz w:val="18"/>
          <w:szCs w:val="18"/>
        </w:rPr>
        <w:t xml:space="preserve">: </w:t>
      </w:r>
      <w:r w:rsidR="00942AD1" w:rsidRPr="00942AD1">
        <w:rPr>
          <w:rFonts w:cstheme="minorHAnsi"/>
          <w:color w:val="595959" w:themeColor="text1" w:themeTint="A6"/>
          <w:sz w:val="18"/>
          <w:szCs w:val="18"/>
        </w:rPr>
        <w:t xml:space="preserve">cristal líquido </w:t>
      </w:r>
      <w:proofErr w:type="spellStart"/>
      <w:r w:rsidR="00942AD1" w:rsidRPr="00942AD1">
        <w:rPr>
          <w:rFonts w:cstheme="minorHAnsi"/>
          <w:color w:val="595959" w:themeColor="text1" w:themeTint="A6"/>
          <w:sz w:val="18"/>
          <w:szCs w:val="18"/>
        </w:rPr>
        <w:t>retroiluminado</w:t>
      </w:r>
      <w:proofErr w:type="spellEnd"/>
      <w:r w:rsidR="00942AD1" w:rsidRPr="00942AD1">
        <w:rPr>
          <w:rFonts w:cstheme="minorHAnsi"/>
          <w:color w:val="595959" w:themeColor="text1" w:themeTint="A6"/>
          <w:sz w:val="18"/>
          <w:szCs w:val="18"/>
        </w:rPr>
        <w:t xml:space="preserve"> com simbologia simples dos parâmetros e funções de controlo em tempo real. Ilumina-se sempre que se premir em alguma das 5 teclas de comando/consulta.</w:t>
      </w:r>
    </w:p>
    <w:p w14:paraId="69A6B140" w14:textId="7FE33BCA" w:rsidR="00942AD1" w:rsidRDefault="00942AD1" w:rsidP="00942AD1">
      <w:pPr>
        <w:spacing w:after="240" w:line="280" w:lineRule="exact"/>
        <w:jc w:val="both"/>
        <w:outlineLvl w:val="0"/>
        <w:rPr>
          <w:rFonts w:cstheme="minorHAnsi"/>
          <w:color w:val="595959" w:themeColor="text1" w:themeTint="A6"/>
          <w:sz w:val="18"/>
          <w:szCs w:val="18"/>
        </w:rPr>
      </w:pPr>
      <w:r w:rsidRPr="00942AD1">
        <w:rPr>
          <w:rFonts w:cstheme="minorHAnsi"/>
          <w:b/>
          <w:bCs/>
          <w:color w:val="000000" w:themeColor="text1"/>
          <w:sz w:val="18"/>
          <w:szCs w:val="18"/>
        </w:rPr>
        <w:t>Teclas táteis</w:t>
      </w:r>
      <w:r w:rsidRPr="00942AD1">
        <w:rPr>
          <w:rFonts w:cstheme="minorHAnsi"/>
          <w:color w:val="595959" w:themeColor="text1" w:themeTint="A6"/>
          <w:sz w:val="18"/>
          <w:szCs w:val="18"/>
        </w:rPr>
        <w:t>: todas as funções de programação e de operação estão disponíveis em 5 teclas que permitem aceder de forma clara e simples a todos os parâmetros funcionais.</w:t>
      </w:r>
    </w:p>
    <w:p w14:paraId="5C8BD38A" w14:textId="6D40CA88" w:rsidR="00817DFA" w:rsidRPr="008A0001" w:rsidRDefault="00817DFA" w:rsidP="00942AD1">
      <w:pPr>
        <w:spacing w:after="240" w:line="280" w:lineRule="exact"/>
        <w:jc w:val="both"/>
        <w:outlineLvl w:val="0"/>
        <w:rPr>
          <w:rFonts w:cstheme="minorHAnsi"/>
          <w:b/>
        </w:rPr>
      </w:pPr>
      <w:r w:rsidRPr="008A0001">
        <w:rPr>
          <w:rFonts w:cstheme="minorHAnsi"/>
          <w:b/>
          <w:sz w:val="24"/>
          <w:szCs w:val="24"/>
        </w:rPr>
        <w:t>Características técnicas principais</w:t>
      </w:r>
    </w:p>
    <w:p w14:paraId="0F4E7319" w14:textId="77777777" w:rsidR="00942AD1" w:rsidRPr="00942AD1" w:rsidRDefault="00942AD1" w:rsidP="00942AD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AD1">
        <w:rPr>
          <w:rFonts w:cstheme="minorHAnsi"/>
          <w:color w:val="595959" w:themeColor="text1" w:themeTint="A6"/>
          <w:sz w:val="18"/>
          <w:szCs w:val="18"/>
        </w:rPr>
        <w:t>Alimentação</w:t>
      </w:r>
      <w:r w:rsidRPr="00942AD1">
        <w:rPr>
          <w:rFonts w:cstheme="minorHAnsi"/>
          <w:color w:val="595959" w:themeColor="text1" w:themeTint="A6"/>
          <w:sz w:val="18"/>
          <w:szCs w:val="18"/>
        </w:rPr>
        <w:tab/>
        <w:t>230 VCA (100 a 240 VCA)</w:t>
      </w:r>
    </w:p>
    <w:p w14:paraId="4FA237E9" w14:textId="77777777" w:rsidR="00942AD1" w:rsidRPr="00942AD1" w:rsidRDefault="00942AD1" w:rsidP="00942AD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AD1">
        <w:rPr>
          <w:rFonts w:cstheme="minorHAnsi"/>
          <w:color w:val="595959" w:themeColor="text1" w:themeTint="A6"/>
          <w:sz w:val="18"/>
          <w:szCs w:val="18"/>
        </w:rPr>
        <w:t>Consumo</w:t>
      </w:r>
      <w:r w:rsidRPr="00942AD1">
        <w:rPr>
          <w:rFonts w:cstheme="minorHAnsi"/>
          <w:color w:val="595959" w:themeColor="text1" w:themeTint="A6"/>
          <w:sz w:val="18"/>
          <w:szCs w:val="18"/>
        </w:rPr>
        <w:tab/>
        <w:t>1,5 W</w:t>
      </w:r>
    </w:p>
    <w:p w14:paraId="1D47B778" w14:textId="16CF8759" w:rsidR="00942AD1" w:rsidRPr="00942AD1" w:rsidRDefault="00942AD1" w:rsidP="00942AD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AD1">
        <w:rPr>
          <w:rFonts w:cstheme="minorHAnsi"/>
          <w:color w:val="595959" w:themeColor="text1" w:themeTint="A6"/>
          <w:sz w:val="18"/>
          <w:szCs w:val="18"/>
        </w:rPr>
        <w:t>Gama de leitura:</w:t>
      </w:r>
      <w:r w:rsidRPr="00942AD1">
        <w:rPr>
          <w:rFonts w:cstheme="minorHAnsi"/>
          <w:color w:val="595959" w:themeColor="text1" w:themeTint="A6"/>
          <w:sz w:val="18"/>
          <w:szCs w:val="18"/>
        </w:rPr>
        <w:tab/>
        <w:t>0 a 50</w:t>
      </w:r>
      <w:r w:rsidRPr="00942AD1">
        <w:rPr>
          <w:rFonts w:cstheme="minorHAnsi"/>
          <w:color w:val="595959" w:themeColor="text1" w:themeTint="A6"/>
          <w:sz w:val="18"/>
          <w:szCs w:val="18"/>
          <w:vertAlign w:val="superscript"/>
        </w:rPr>
        <w:t>O</w:t>
      </w:r>
      <w:r w:rsidRPr="00942AD1">
        <w:rPr>
          <w:rFonts w:cstheme="minorHAnsi"/>
          <w:color w:val="595959" w:themeColor="text1" w:themeTint="A6"/>
          <w:sz w:val="18"/>
          <w:szCs w:val="18"/>
        </w:rPr>
        <w:t xml:space="preserve">C; 0 a 100% </w:t>
      </w:r>
      <w:proofErr w:type="spellStart"/>
      <w:r w:rsidRPr="00942AD1">
        <w:rPr>
          <w:rFonts w:cstheme="minorHAnsi"/>
          <w:color w:val="595959" w:themeColor="text1" w:themeTint="A6"/>
          <w:sz w:val="18"/>
          <w:szCs w:val="18"/>
        </w:rPr>
        <w:t>Hr</w:t>
      </w:r>
      <w:proofErr w:type="spellEnd"/>
    </w:p>
    <w:p w14:paraId="6356378E" w14:textId="38468EB9" w:rsidR="00942AD1" w:rsidRPr="00942AD1" w:rsidRDefault="00942AD1" w:rsidP="00942AD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AD1">
        <w:rPr>
          <w:rFonts w:cstheme="minorHAnsi"/>
          <w:color w:val="595959" w:themeColor="text1" w:themeTint="A6"/>
          <w:sz w:val="18"/>
          <w:szCs w:val="18"/>
        </w:rPr>
        <w:t>Gama de ajuste (controlo)</w:t>
      </w:r>
      <w:r w:rsidRPr="00942AD1">
        <w:rPr>
          <w:rFonts w:cstheme="minorHAnsi"/>
          <w:color w:val="595959" w:themeColor="text1" w:themeTint="A6"/>
          <w:sz w:val="18"/>
          <w:szCs w:val="18"/>
        </w:rPr>
        <w:tab/>
        <w:t>5 a 35</w:t>
      </w:r>
      <w:r w:rsidRPr="00942AD1">
        <w:rPr>
          <w:rFonts w:cstheme="minorHAnsi"/>
          <w:color w:val="595959" w:themeColor="text1" w:themeTint="A6"/>
          <w:sz w:val="18"/>
          <w:szCs w:val="18"/>
          <w:vertAlign w:val="superscript"/>
        </w:rPr>
        <w:t>O</w:t>
      </w:r>
      <w:r w:rsidRPr="00942AD1">
        <w:rPr>
          <w:rFonts w:cstheme="minorHAnsi"/>
          <w:color w:val="595959" w:themeColor="text1" w:themeTint="A6"/>
          <w:sz w:val="18"/>
          <w:szCs w:val="18"/>
        </w:rPr>
        <w:t>C</w:t>
      </w:r>
    </w:p>
    <w:p w14:paraId="7D9E2EEE" w14:textId="0D444236" w:rsidR="00942AD1" w:rsidRPr="00942AD1" w:rsidRDefault="00942AD1" w:rsidP="00942AD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AD1">
        <w:rPr>
          <w:rFonts w:cstheme="minorHAnsi"/>
          <w:color w:val="595959" w:themeColor="text1" w:themeTint="A6"/>
          <w:sz w:val="18"/>
          <w:szCs w:val="18"/>
        </w:rPr>
        <w:t>Ligações elétricas</w:t>
      </w:r>
      <w:r w:rsidRPr="00942AD1">
        <w:rPr>
          <w:rFonts w:cstheme="minorHAnsi"/>
          <w:color w:val="595959" w:themeColor="text1" w:themeTint="A6"/>
          <w:sz w:val="18"/>
          <w:szCs w:val="18"/>
        </w:rPr>
        <w:tab/>
        <w:t xml:space="preserve">terminais para 1 fio de 2,5 </w:t>
      </w:r>
      <w:proofErr w:type="spellStart"/>
      <w:r w:rsidRPr="00942AD1">
        <w:rPr>
          <w:rFonts w:cstheme="minorHAnsi"/>
          <w:color w:val="595959" w:themeColor="text1" w:themeTint="A6"/>
          <w:sz w:val="18"/>
          <w:szCs w:val="18"/>
        </w:rPr>
        <w:t>mm</w:t>
      </w:r>
      <w:r w:rsidRPr="00942AD1">
        <w:rPr>
          <w:rFonts w:cstheme="minorHAnsi"/>
          <w:color w:val="595959" w:themeColor="text1" w:themeTint="A6"/>
          <w:sz w:val="18"/>
          <w:szCs w:val="18"/>
          <w:vertAlign w:val="superscript"/>
        </w:rPr>
        <w:t>2</w:t>
      </w:r>
      <w:proofErr w:type="spellEnd"/>
      <w:r w:rsidRPr="00942AD1">
        <w:rPr>
          <w:rFonts w:cstheme="minorHAnsi"/>
          <w:color w:val="595959" w:themeColor="text1" w:themeTint="A6"/>
          <w:sz w:val="18"/>
          <w:szCs w:val="18"/>
        </w:rPr>
        <w:t xml:space="preserve"> ou 2 fios de 1,5 </w:t>
      </w:r>
      <w:proofErr w:type="spellStart"/>
      <w:r w:rsidRPr="00942AD1">
        <w:rPr>
          <w:rFonts w:cstheme="minorHAnsi"/>
          <w:color w:val="595959" w:themeColor="text1" w:themeTint="A6"/>
          <w:sz w:val="18"/>
          <w:szCs w:val="18"/>
        </w:rPr>
        <w:t>mm</w:t>
      </w:r>
      <w:r w:rsidRPr="00942AD1">
        <w:rPr>
          <w:rFonts w:cstheme="minorHAnsi"/>
          <w:color w:val="595959" w:themeColor="text1" w:themeTint="A6"/>
          <w:sz w:val="18"/>
          <w:szCs w:val="18"/>
          <w:vertAlign w:val="superscript"/>
        </w:rPr>
        <w:t>2</w:t>
      </w:r>
      <w:proofErr w:type="spellEnd"/>
    </w:p>
    <w:p w14:paraId="387B5354" w14:textId="77777777" w:rsidR="00942AD1" w:rsidRPr="00942AD1" w:rsidRDefault="00942AD1" w:rsidP="00942AD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AD1">
        <w:rPr>
          <w:rFonts w:cstheme="minorHAnsi"/>
          <w:color w:val="595959" w:themeColor="text1" w:themeTint="A6"/>
          <w:sz w:val="18"/>
          <w:szCs w:val="18"/>
        </w:rPr>
        <w:t>Contactos para:</w:t>
      </w:r>
    </w:p>
    <w:p w14:paraId="1B6F94B9" w14:textId="1BFE7E69" w:rsidR="00942AD1" w:rsidRPr="00942AD1" w:rsidRDefault="00942AD1" w:rsidP="00942AD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AD1">
        <w:rPr>
          <w:rFonts w:cstheme="minorHAnsi"/>
          <w:color w:val="595959" w:themeColor="text1" w:themeTint="A6"/>
          <w:sz w:val="18"/>
          <w:szCs w:val="18"/>
        </w:rPr>
        <w:t>Válvula de controlo</w:t>
      </w:r>
      <w:r w:rsidRPr="00942AD1">
        <w:rPr>
          <w:rFonts w:cstheme="minorHAnsi"/>
          <w:color w:val="595959" w:themeColor="text1" w:themeTint="A6"/>
          <w:sz w:val="18"/>
          <w:szCs w:val="18"/>
        </w:rPr>
        <w:tab/>
        <w:t>2 x contactos simples (SPST)</w:t>
      </w:r>
      <w:r>
        <w:rPr>
          <w:rFonts w:cstheme="minorHAnsi"/>
          <w:color w:val="595959" w:themeColor="text1" w:themeTint="A6"/>
          <w:sz w:val="18"/>
          <w:szCs w:val="18"/>
        </w:rPr>
        <w:t>, P</w:t>
      </w:r>
      <w:r w:rsidRPr="00942AD1">
        <w:rPr>
          <w:rFonts w:cstheme="minorHAnsi"/>
          <w:color w:val="595959" w:themeColor="text1" w:themeTint="A6"/>
          <w:sz w:val="18"/>
          <w:szCs w:val="18"/>
        </w:rPr>
        <w:t>oder de corte até 3(1)A 230 VCA</w:t>
      </w:r>
    </w:p>
    <w:p w14:paraId="22A93003" w14:textId="77777777" w:rsidR="00942AD1" w:rsidRPr="00942AD1" w:rsidRDefault="00942AD1" w:rsidP="00942AD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AD1">
        <w:rPr>
          <w:rFonts w:cstheme="minorHAnsi"/>
          <w:color w:val="595959" w:themeColor="text1" w:themeTint="A6"/>
          <w:sz w:val="18"/>
          <w:szCs w:val="18"/>
        </w:rPr>
        <w:t>Ventilador (ECM)</w:t>
      </w:r>
      <w:r w:rsidRPr="00942AD1">
        <w:rPr>
          <w:rFonts w:cstheme="minorHAnsi"/>
          <w:color w:val="595959" w:themeColor="text1" w:themeTint="A6"/>
          <w:sz w:val="18"/>
          <w:szCs w:val="18"/>
        </w:rPr>
        <w:tab/>
        <w:t>0-10 VCC</w:t>
      </w:r>
    </w:p>
    <w:p w14:paraId="4FA39C69" w14:textId="77777777" w:rsidR="00942AD1" w:rsidRPr="00942AD1" w:rsidRDefault="00942AD1" w:rsidP="00942AD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proofErr w:type="spellStart"/>
      <w:r w:rsidRPr="00942AD1">
        <w:rPr>
          <w:rFonts w:cstheme="minorHAnsi"/>
          <w:color w:val="595959" w:themeColor="text1" w:themeTint="A6"/>
          <w:sz w:val="18"/>
          <w:szCs w:val="18"/>
        </w:rPr>
        <w:t>Dif</w:t>
      </w:r>
      <w:proofErr w:type="spellEnd"/>
      <w:r w:rsidRPr="00942AD1">
        <w:rPr>
          <w:rFonts w:cstheme="minorHAnsi"/>
          <w:color w:val="595959" w:themeColor="text1" w:themeTint="A6"/>
          <w:sz w:val="18"/>
          <w:szCs w:val="18"/>
        </w:rPr>
        <w:t>. em cada escalão</w:t>
      </w:r>
      <w:r w:rsidRPr="00942AD1">
        <w:rPr>
          <w:rFonts w:cstheme="minorHAnsi"/>
          <w:color w:val="595959" w:themeColor="text1" w:themeTint="A6"/>
          <w:sz w:val="18"/>
          <w:szCs w:val="18"/>
        </w:rPr>
        <w:tab/>
      </w:r>
      <w:proofErr w:type="spellStart"/>
      <w:r w:rsidRPr="00942AD1">
        <w:rPr>
          <w:rFonts w:cstheme="minorHAnsi"/>
          <w:color w:val="595959" w:themeColor="text1" w:themeTint="A6"/>
          <w:sz w:val="18"/>
          <w:szCs w:val="18"/>
        </w:rPr>
        <w:t>1ºC</w:t>
      </w:r>
      <w:proofErr w:type="spellEnd"/>
      <w:r w:rsidRPr="00942AD1">
        <w:rPr>
          <w:rFonts w:cstheme="minorHAnsi"/>
          <w:color w:val="595959" w:themeColor="text1" w:themeTint="A6"/>
          <w:sz w:val="18"/>
          <w:szCs w:val="18"/>
        </w:rPr>
        <w:t xml:space="preserve"> (em frio ou quente)</w:t>
      </w:r>
    </w:p>
    <w:p w14:paraId="52B44042" w14:textId="77777777" w:rsidR="00942AD1" w:rsidRPr="00942AD1" w:rsidRDefault="00942AD1" w:rsidP="00942AD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AD1">
        <w:rPr>
          <w:rFonts w:cstheme="minorHAnsi"/>
          <w:color w:val="595959" w:themeColor="text1" w:themeTint="A6"/>
          <w:sz w:val="18"/>
          <w:szCs w:val="18"/>
        </w:rPr>
        <w:t>Zona morta</w:t>
      </w:r>
      <w:r w:rsidRPr="00942AD1">
        <w:rPr>
          <w:rFonts w:cstheme="minorHAnsi"/>
          <w:color w:val="595959" w:themeColor="text1" w:themeTint="A6"/>
          <w:sz w:val="18"/>
          <w:szCs w:val="18"/>
        </w:rPr>
        <w:tab/>
        <w:t xml:space="preserve">1 a </w:t>
      </w:r>
      <w:proofErr w:type="spellStart"/>
      <w:r w:rsidRPr="00942AD1">
        <w:rPr>
          <w:rFonts w:cstheme="minorHAnsi"/>
          <w:color w:val="595959" w:themeColor="text1" w:themeTint="A6"/>
          <w:sz w:val="18"/>
          <w:szCs w:val="18"/>
        </w:rPr>
        <w:t>5ºK</w:t>
      </w:r>
      <w:proofErr w:type="spellEnd"/>
      <w:r w:rsidRPr="00942AD1">
        <w:rPr>
          <w:rFonts w:cstheme="minorHAnsi"/>
          <w:color w:val="595959" w:themeColor="text1" w:themeTint="A6"/>
          <w:sz w:val="18"/>
          <w:szCs w:val="18"/>
        </w:rPr>
        <w:t xml:space="preserve"> (entre frio e quente)</w:t>
      </w:r>
    </w:p>
    <w:p w14:paraId="68121531" w14:textId="0FB03F40" w:rsidR="00942AD1" w:rsidRPr="00942AD1" w:rsidRDefault="00942AD1" w:rsidP="00942AD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AD1">
        <w:rPr>
          <w:rFonts w:cstheme="minorHAnsi"/>
          <w:color w:val="595959" w:themeColor="text1" w:themeTint="A6"/>
          <w:sz w:val="18"/>
          <w:szCs w:val="18"/>
        </w:rPr>
        <w:t>Caixa</w:t>
      </w:r>
      <w:r w:rsidRPr="00942AD1">
        <w:rPr>
          <w:rFonts w:cstheme="minorHAnsi"/>
          <w:color w:val="595959" w:themeColor="text1" w:themeTint="A6"/>
          <w:sz w:val="18"/>
          <w:szCs w:val="18"/>
        </w:rPr>
        <w:tab/>
        <w:t xml:space="preserve">policarbonato cor </w:t>
      </w:r>
      <w:proofErr w:type="gramStart"/>
      <w:r w:rsidRPr="00942AD1">
        <w:rPr>
          <w:rFonts w:cstheme="minorHAnsi"/>
          <w:color w:val="595959" w:themeColor="text1" w:themeTint="A6"/>
          <w:sz w:val="18"/>
          <w:szCs w:val="18"/>
        </w:rPr>
        <w:t>branco pérola</w:t>
      </w:r>
      <w:proofErr w:type="gramEnd"/>
      <w:r w:rsidRPr="00942AD1">
        <w:rPr>
          <w:rFonts w:cstheme="minorHAnsi"/>
          <w:color w:val="595959" w:themeColor="text1" w:themeTint="A6"/>
          <w:sz w:val="18"/>
          <w:szCs w:val="18"/>
        </w:rPr>
        <w:t xml:space="preserve"> </w:t>
      </w:r>
    </w:p>
    <w:p w14:paraId="18C3E440" w14:textId="77777777" w:rsidR="00942AD1" w:rsidRPr="00942AD1" w:rsidRDefault="00942AD1" w:rsidP="00942AD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AD1">
        <w:rPr>
          <w:rFonts w:cstheme="minorHAnsi"/>
          <w:color w:val="595959" w:themeColor="text1" w:themeTint="A6"/>
          <w:sz w:val="18"/>
          <w:szCs w:val="18"/>
        </w:rPr>
        <w:t>Grau de proteção</w:t>
      </w:r>
      <w:r w:rsidRPr="00942AD1">
        <w:rPr>
          <w:rFonts w:cstheme="minorHAnsi"/>
          <w:color w:val="595959" w:themeColor="text1" w:themeTint="A6"/>
          <w:sz w:val="18"/>
          <w:szCs w:val="18"/>
        </w:rPr>
        <w:tab/>
        <w:t>IP20</w:t>
      </w:r>
    </w:p>
    <w:p w14:paraId="2E1830DC" w14:textId="77777777" w:rsidR="00942AD1" w:rsidRPr="00942AD1" w:rsidRDefault="00942AD1" w:rsidP="00942AD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AD1">
        <w:rPr>
          <w:rFonts w:cstheme="minorHAnsi"/>
          <w:color w:val="595959" w:themeColor="text1" w:themeTint="A6"/>
          <w:sz w:val="18"/>
          <w:szCs w:val="18"/>
        </w:rPr>
        <w:t>Compatibilidade</w:t>
      </w:r>
    </w:p>
    <w:p w14:paraId="22CA1875" w14:textId="3554C256" w:rsidR="00942AD1" w:rsidRPr="00942AD1" w:rsidRDefault="00942AD1" w:rsidP="00942AD1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AD1">
        <w:rPr>
          <w:rFonts w:cstheme="minorHAnsi"/>
          <w:color w:val="595959" w:themeColor="text1" w:themeTint="A6"/>
          <w:sz w:val="18"/>
          <w:szCs w:val="18"/>
        </w:rPr>
        <w:t>eletromagnética (CE)</w:t>
      </w:r>
      <w:r w:rsidRPr="00942AD1">
        <w:rPr>
          <w:rFonts w:cstheme="minorHAnsi"/>
          <w:color w:val="595959" w:themeColor="text1" w:themeTint="A6"/>
          <w:sz w:val="18"/>
          <w:szCs w:val="18"/>
        </w:rPr>
        <w:tab/>
        <w:t>Segundo diretiva 2004/1008/EC e 2006/95/EC</w:t>
      </w:r>
    </w:p>
    <w:p w14:paraId="42F6CCC0" w14:textId="38FDA6A9" w:rsidR="00817DFA" w:rsidRPr="008A0001" w:rsidRDefault="00942AD1" w:rsidP="00283D2F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942AD1">
        <w:rPr>
          <w:rFonts w:cstheme="minorHAnsi"/>
          <w:color w:val="595959" w:themeColor="text1" w:themeTint="A6"/>
          <w:sz w:val="18"/>
          <w:szCs w:val="18"/>
        </w:rPr>
        <w:t>Comunicações</w:t>
      </w:r>
      <w:r w:rsidRPr="00942AD1">
        <w:rPr>
          <w:rFonts w:cstheme="minorHAnsi"/>
          <w:color w:val="595959" w:themeColor="text1" w:themeTint="A6"/>
          <w:sz w:val="18"/>
          <w:szCs w:val="18"/>
        </w:rPr>
        <w:tab/>
        <w:t>2 terminais isolados para RS-485. (</w:t>
      </w:r>
      <w:proofErr w:type="spellStart"/>
      <w:r w:rsidRPr="00942AD1">
        <w:rPr>
          <w:rFonts w:cstheme="minorHAnsi"/>
          <w:color w:val="595959" w:themeColor="text1" w:themeTint="A6"/>
          <w:sz w:val="18"/>
          <w:szCs w:val="18"/>
        </w:rPr>
        <w:t>Modbus</w:t>
      </w:r>
      <w:proofErr w:type="spellEnd"/>
      <w:r w:rsidRPr="00942AD1">
        <w:rPr>
          <w:rFonts w:cstheme="minorHAnsi"/>
          <w:color w:val="595959" w:themeColor="text1" w:themeTint="A6"/>
          <w:sz w:val="18"/>
          <w:szCs w:val="18"/>
        </w:rPr>
        <w:t xml:space="preserve">) </w:t>
      </w:r>
      <w:r w:rsidR="00283D2F" w:rsidRPr="00283D2F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="00817DFA" w:rsidRPr="008A0001">
        <w:rPr>
          <w:rFonts w:cstheme="minorHAnsi"/>
          <w:color w:val="595959" w:themeColor="text1" w:themeTint="A6"/>
          <w:sz w:val="18"/>
          <w:szCs w:val="18"/>
        </w:rPr>
        <w:t xml:space="preserve">  </w:t>
      </w:r>
    </w:p>
    <w:p w14:paraId="098D4A09" w14:textId="75258C9E" w:rsidR="00817DFA" w:rsidRDefault="00817DFA" w:rsidP="00283D2F">
      <w:pPr>
        <w:tabs>
          <w:tab w:val="left" w:pos="9540"/>
        </w:tabs>
        <w:spacing w:line="240" w:lineRule="exact"/>
        <w:rPr>
          <w:rFonts w:ascii="Arial" w:hAnsi="Arial" w:cs="Arial"/>
          <w:sz w:val="18"/>
          <w:szCs w:val="18"/>
        </w:rPr>
      </w:pPr>
    </w:p>
    <w:p w14:paraId="0C5DF079" w14:textId="77777777" w:rsidR="00817DFA" w:rsidRDefault="00817DFA" w:rsidP="00817DFA">
      <w:pPr>
        <w:tabs>
          <w:tab w:val="left" w:pos="9540"/>
        </w:tabs>
        <w:rPr>
          <w:rFonts w:ascii="Arial" w:hAnsi="Arial" w:cs="Arial"/>
          <w:b/>
        </w:rPr>
      </w:pPr>
    </w:p>
    <w:p w14:paraId="607D29DF" w14:textId="77777777" w:rsidR="00782FBA" w:rsidRDefault="00782FB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74841CC5" w14:textId="368F7F9B" w:rsidR="00817DFA" w:rsidRDefault="009C56D9" w:rsidP="00BD2C51">
      <w:pPr>
        <w:tabs>
          <w:tab w:val="left" w:pos="9540"/>
        </w:tabs>
        <w:spacing w:line="240" w:lineRule="exac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Montagem</w:t>
      </w:r>
    </w:p>
    <w:p w14:paraId="5D013FD2" w14:textId="62DC6788" w:rsidR="00F73F95" w:rsidRDefault="00782FBA" w:rsidP="00F73F95">
      <w:pPr>
        <w:tabs>
          <w:tab w:val="left" w:leader="dot" w:pos="3969"/>
        </w:tabs>
        <w:spacing w:after="0" w:line="280" w:lineRule="exact"/>
        <w:rPr>
          <w:rFonts w:cstheme="minorHAnsi"/>
          <w:color w:val="595959" w:themeColor="text1" w:themeTint="A6"/>
          <w:sz w:val="18"/>
          <w:szCs w:val="18"/>
        </w:rPr>
      </w:pPr>
      <w:r w:rsidRPr="00782FBA">
        <w:rPr>
          <w:rFonts w:cstheme="minorHAnsi"/>
          <w:color w:val="595959" w:themeColor="text1" w:themeTint="A6"/>
          <w:sz w:val="18"/>
          <w:szCs w:val="18"/>
        </w:rPr>
        <w:t>De uma forma geral dever</w:t>
      </w:r>
      <w:r>
        <w:rPr>
          <w:rFonts w:cstheme="minorHAnsi"/>
          <w:color w:val="595959" w:themeColor="text1" w:themeTint="A6"/>
          <w:sz w:val="18"/>
          <w:szCs w:val="18"/>
        </w:rPr>
        <w:t>á</w:t>
      </w:r>
      <w:r w:rsidRPr="00782FBA">
        <w:rPr>
          <w:rFonts w:cstheme="minorHAnsi"/>
          <w:color w:val="595959" w:themeColor="text1" w:themeTint="A6"/>
          <w:sz w:val="18"/>
          <w:szCs w:val="18"/>
        </w:rPr>
        <w:t xml:space="preserve"> ser montado no loca</w:t>
      </w:r>
      <w:r w:rsidR="00942AD1">
        <w:rPr>
          <w:rFonts w:cstheme="minorHAnsi"/>
          <w:color w:val="595959" w:themeColor="text1" w:themeTint="A6"/>
          <w:sz w:val="18"/>
          <w:szCs w:val="18"/>
        </w:rPr>
        <w:t>l</w:t>
      </w:r>
      <w:r w:rsidRPr="00782FBA">
        <w:rPr>
          <w:rFonts w:cstheme="minorHAnsi"/>
          <w:color w:val="595959" w:themeColor="text1" w:themeTint="A6"/>
          <w:sz w:val="18"/>
          <w:szCs w:val="18"/>
        </w:rPr>
        <w:t xml:space="preserve"> onde melhor represente</w:t>
      </w:r>
      <w:r>
        <w:rPr>
          <w:rFonts w:cstheme="minorHAnsi"/>
          <w:color w:val="595959" w:themeColor="text1" w:themeTint="A6"/>
          <w:sz w:val="18"/>
          <w:szCs w:val="18"/>
        </w:rPr>
        <w:t xml:space="preserve"> a temperatura ambiente a controlar.</w:t>
      </w:r>
    </w:p>
    <w:p w14:paraId="3BE66B1E" w14:textId="29EBFACC" w:rsidR="00817DFA" w:rsidRDefault="00782FBA" w:rsidP="00F73F95">
      <w:pPr>
        <w:tabs>
          <w:tab w:val="left" w:leader="dot" w:pos="3969"/>
        </w:tabs>
        <w:spacing w:after="0" w:line="280" w:lineRule="exact"/>
        <w:rPr>
          <w:rFonts w:cstheme="minorHAnsi"/>
          <w:color w:val="595959" w:themeColor="text1" w:themeTint="A6"/>
          <w:sz w:val="18"/>
          <w:szCs w:val="18"/>
        </w:rPr>
      </w:pPr>
      <w:r w:rsidRPr="00782FBA">
        <w:rPr>
          <w:rFonts w:cstheme="minorHAnsi"/>
          <w:color w:val="595959" w:themeColor="text1" w:themeTint="A6"/>
          <w:sz w:val="18"/>
          <w:szCs w:val="18"/>
        </w:rPr>
        <w:t xml:space="preserve">Deverão ser seguidas as instruções de montagem sugeridas pelo fabricante, </w:t>
      </w:r>
      <w:proofErr w:type="gramStart"/>
      <w:r w:rsidRPr="00782FBA">
        <w:rPr>
          <w:rFonts w:cstheme="minorHAnsi"/>
          <w:color w:val="595959" w:themeColor="text1" w:themeTint="A6"/>
          <w:sz w:val="18"/>
          <w:szCs w:val="18"/>
        </w:rPr>
        <w:t>devendo no entanto</w:t>
      </w:r>
      <w:proofErr w:type="gramEnd"/>
      <w:r w:rsidRPr="00782FBA">
        <w:rPr>
          <w:rFonts w:cstheme="minorHAnsi"/>
          <w:color w:val="595959" w:themeColor="text1" w:themeTint="A6"/>
          <w:sz w:val="18"/>
          <w:szCs w:val="18"/>
        </w:rPr>
        <w:t xml:space="preserve"> caber a responsabilidade à entidade fiscalizadora em última instância.</w:t>
      </w:r>
    </w:p>
    <w:p w14:paraId="02B7EEF0" w14:textId="77777777" w:rsidR="00F73F95" w:rsidRPr="007E5189" w:rsidRDefault="00F73F95" w:rsidP="00F73F95">
      <w:pPr>
        <w:tabs>
          <w:tab w:val="left" w:leader="dot" w:pos="3969"/>
        </w:tabs>
        <w:spacing w:after="0" w:line="280" w:lineRule="exact"/>
        <w:rPr>
          <w:rFonts w:ascii="Arial" w:hAnsi="Arial" w:cs="Arial"/>
          <w:sz w:val="18"/>
          <w:szCs w:val="18"/>
        </w:rPr>
      </w:pPr>
    </w:p>
    <w:p w14:paraId="11A842D4" w14:textId="0005F62E" w:rsidR="00817DFA" w:rsidRPr="00982E6A" w:rsidRDefault="00817DFA" w:rsidP="00BD2C51">
      <w:pPr>
        <w:tabs>
          <w:tab w:val="left" w:leader="dot" w:pos="3686"/>
        </w:tabs>
        <w:spacing w:after="120" w:line="160" w:lineRule="exact"/>
        <w:jc w:val="both"/>
        <w:rPr>
          <w:rFonts w:cstheme="minorHAnsi"/>
          <w:b/>
          <w:bCs/>
          <w:color w:val="595959" w:themeColor="text1" w:themeTint="A6"/>
          <w:sz w:val="18"/>
          <w:szCs w:val="18"/>
        </w:rPr>
      </w:pP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M</w:t>
      </w:r>
      <w:r w:rsidR="00782FBA">
        <w:rPr>
          <w:rFonts w:cstheme="minorHAnsi"/>
          <w:b/>
          <w:bCs/>
          <w:color w:val="595959" w:themeColor="text1" w:themeTint="A6"/>
          <w:sz w:val="18"/>
          <w:szCs w:val="18"/>
        </w:rPr>
        <w:t>odelo</w:t>
      </w: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ab/>
      </w:r>
      <w:r w:rsidR="00782FBA">
        <w:rPr>
          <w:rFonts w:cstheme="minorHAnsi"/>
          <w:b/>
          <w:bCs/>
          <w:color w:val="595959" w:themeColor="text1" w:themeTint="A6"/>
          <w:sz w:val="18"/>
          <w:szCs w:val="18"/>
        </w:rPr>
        <w:t>TCIM-VC</w:t>
      </w:r>
      <w:r w:rsidR="00942AD1">
        <w:rPr>
          <w:rFonts w:cstheme="minorHAnsi"/>
          <w:b/>
          <w:bCs/>
          <w:color w:val="595959" w:themeColor="text1" w:themeTint="A6"/>
          <w:sz w:val="18"/>
          <w:szCs w:val="18"/>
        </w:rPr>
        <w:t>ECWM-1</w:t>
      </w:r>
    </w:p>
    <w:p w14:paraId="3576381A" w14:textId="037F1FFE" w:rsidR="002D06D7" w:rsidRDefault="00817DFA" w:rsidP="00782FBA">
      <w:pPr>
        <w:tabs>
          <w:tab w:val="left" w:leader="dot" w:pos="3686"/>
        </w:tabs>
        <w:spacing w:after="120" w:line="160" w:lineRule="exact"/>
        <w:jc w:val="both"/>
        <w:rPr>
          <w:rFonts w:cstheme="minorHAnsi"/>
          <w:b/>
          <w:bCs/>
          <w:color w:val="595959" w:themeColor="text1" w:themeTint="A6"/>
          <w:sz w:val="18"/>
          <w:szCs w:val="18"/>
        </w:rPr>
      </w:pP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Distribuidor</w:t>
      </w:r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ab/>
      </w:r>
      <w:proofErr w:type="spellStart"/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Contimetra</w:t>
      </w:r>
      <w:proofErr w:type="spellEnd"/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 xml:space="preserve"> / </w:t>
      </w:r>
      <w:proofErr w:type="spellStart"/>
      <w:r w:rsidRPr="00982E6A">
        <w:rPr>
          <w:rFonts w:cstheme="minorHAnsi"/>
          <w:b/>
          <w:bCs/>
          <w:color w:val="595959" w:themeColor="text1" w:themeTint="A6"/>
          <w:sz w:val="18"/>
          <w:szCs w:val="18"/>
        </w:rPr>
        <w:t>Sistimetra</w:t>
      </w:r>
      <w:proofErr w:type="spellEnd"/>
    </w:p>
    <w:p w14:paraId="4ABB21AB" w14:textId="77777777" w:rsidR="00BD2C51" w:rsidRPr="00350C11" w:rsidRDefault="00BD2C51" w:rsidP="00BD2C51">
      <w:pPr>
        <w:tabs>
          <w:tab w:val="left" w:leader="dot" w:pos="3686"/>
        </w:tabs>
        <w:spacing w:after="120" w:line="160" w:lineRule="exact"/>
        <w:jc w:val="both"/>
        <w:rPr>
          <w:rFonts w:cstheme="minorHAnsi"/>
          <w:b/>
          <w:sz w:val="18"/>
          <w:szCs w:val="18"/>
        </w:rPr>
      </w:pPr>
    </w:p>
    <w:p w14:paraId="13531DE2" w14:textId="2E9AA081" w:rsidR="00BD2C51" w:rsidRPr="00350C11" w:rsidRDefault="00B73304" w:rsidP="00113ED9">
      <w:pPr>
        <w:tabs>
          <w:tab w:val="left" w:leader="dot" w:pos="3402"/>
        </w:tabs>
        <w:spacing w:before="120" w:after="120" w:line="276" w:lineRule="auto"/>
        <w:rPr>
          <w:rFonts w:cstheme="minorHAnsi"/>
        </w:rPr>
      </w:pPr>
      <w:r w:rsidRPr="00350C11">
        <w:rPr>
          <w:rFonts w:cstheme="minorHAnsi"/>
          <w:sz w:val="12"/>
          <w:szCs w:val="12"/>
        </w:rPr>
        <w:t>/</w:t>
      </w:r>
      <w:r w:rsidR="00782FBA">
        <w:rPr>
          <w:rFonts w:cstheme="minorHAnsi"/>
          <w:sz w:val="12"/>
          <w:szCs w:val="12"/>
        </w:rPr>
        <w:t>termostatos</w:t>
      </w:r>
      <w:r w:rsidR="00927CEB">
        <w:rPr>
          <w:rFonts w:cstheme="minorHAnsi"/>
          <w:sz w:val="12"/>
          <w:szCs w:val="12"/>
        </w:rPr>
        <w:t>/</w:t>
      </w:r>
      <w:r w:rsidR="00782FBA">
        <w:rPr>
          <w:rFonts w:cstheme="minorHAnsi"/>
          <w:sz w:val="12"/>
          <w:szCs w:val="12"/>
        </w:rPr>
        <w:t>TCIM-VC</w:t>
      </w:r>
      <w:r w:rsidR="00942AD1">
        <w:rPr>
          <w:rFonts w:cstheme="minorHAnsi"/>
          <w:sz w:val="12"/>
          <w:szCs w:val="12"/>
        </w:rPr>
        <w:t>ECWM-1</w:t>
      </w:r>
      <w:r w:rsidRPr="00350C11">
        <w:rPr>
          <w:rFonts w:cstheme="minorHAnsi"/>
          <w:sz w:val="12"/>
          <w:szCs w:val="12"/>
        </w:rPr>
        <w:t>.docx</w:t>
      </w:r>
    </w:p>
    <w:sectPr w:rsidR="00BD2C51" w:rsidRPr="00350C11" w:rsidSect="00202E34">
      <w:headerReference w:type="default" r:id="rId10"/>
      <w:footerReference w:type="default" r:id="rId11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D4847" w14:textId="77777777"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14:paraId="44C05B8F" w14:textId="77777777"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8579309"/>
      <w:docPartObj>
        <w:docPartGallery w:val="Page Numbers (Bottom of Page)"/>
        <w:docPartUnique/>
      </w:docPartObj>
    </w:sdtPr>
    <w:sdtEndPr/>
    <w:sdtContent>
      <w:p w14:paraId="34C00633" w14:textId="77777777"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22B0BBA6" wp14:editId="711BA458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4D2415" w14:textId="77777777"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2B0BBA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IjDg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" stroked="f">
                  <v:textbox style="mso-fit-shape-to-text:t">
                    <w:txbxContent>
                      <w:p w14:paraId="7A4D2415" w14:textId="77777777"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C7CCA64" wp14:editId="6A6D3312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5C9EBA" w14:textId="77777777" w:rsidR="00D918BE" w:rsidRDefault="00D918BE">
                              <w:r>
                                <w:t>www.contimetra.com</w:t>
                              </w:r>
                            </w:p>
                            <w:p w14:paraId="554221A8" w14:textId="77777777"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4C7CCA64"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X1EA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" stroked="f">
                  <v:textbox style="mso-fit-shape-to-text:t">
                    <w:txbxContent>
                      <w:p w14:paraId="2D5C9EBA" w14:textId="77777777" w:rsidR="00D918BE" w:rsidRDefault="00D918BE">
                        <w:r>
                          <w:t>www.contimetra.com</w:t>
                        </w:r>
                      </w:p>
                      <w:p w14:paraId="554221A8" w14:textId="77777777"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14:paraId="45BAA745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D9A9E" w14:textId="77777777"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14:paraId="67B0E6B1" w14:textId="77777777"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7D9B5" w14:textId="77777777"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14:paraId="1267EF6A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439B3"/>
    <w:multiLevelType w:val="hybridMultilevel"/>
    <w:tmpl w:val="8B8E5C2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BCA"/>
    <w:multiLevelType w:val="hybridMultilevel"/>
    <w:tmpl w:val="D8DE46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82154"/>
    <w:multiLevelType w:val="hybridMultilevel"/>
    <w:tmpl w:val="81AC37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F57A5"/>
    <w:multiLevelType w:val="hybridMultilevel"/>
    <w:tmpl w:val="42E23E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F3E0D"/>
    <w:multiLevelType w:val="hybridMultilevel"/>
    <w:tmpl w:val="97146F6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04E78"/>
    <w:multiLevelType w:val="hybridMultilevel"/>
    <w:tmpl w:val="A6A69F90"/>
    <w:lvl w:ilvl="0" w:tplc="0816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3349" w:hanging="360"/>
      </w:pPr>
    </w:lvl>
    <w:lvl w:ilvl="2" w:tplc="0816001B" w:tentative="1">
      <w:start w:val="1"/>
      <w:numFmt w:val="lowerRoman"/>
      <w:lvlText w:val="%3."/>
      <w:lvlJc w:val="right"/>
      <w:pPr>
        <w:ind w:left="4069" w:hanging="180"/>
      </w:pPr>
    </w:lvl>
    <w:lvl w:ilvl="3" w:tplc="0816000F" w:tentative="1">
      <w:start w:val="1"/>
      <w:numFmt w:val="decimal"/>
      <w:lvlText w:val="%4."/>
      <w:lvlJc w:val="left"/>
      <w:pPr>
        <w:ind w:left="4789" w:hanging="360"/>
      </w:pPr>
    </w:lvl>
    <w:lvl w:ilvl="4" w:tplc="08160019" w:tentative="1">
      <w:start w:val="1"/>
      <w:numFmt w:val="lowerLetter"/>
      <w:lvlText w:val="%5."/>
      <w:lvlJc w:val="left"/>
      <w:pPr>
        <w:ind w:left="5509" w:hanging="360"/>
      </w:pPr>
    </w:lvl>
    <w:lvl w:ilvl="5" w:tplc="0816001B" w:tentative="1">
      <w:start w:val="1"/>
      <w:numFmt w:val="lowerRoman"/>
      <w:lvlText w:val="%6."/>
      <w:lvlJc w:val="right"/>
      <w:pPr>
        <w:ind w:left="6229" w:hanging="180"/>
      </w:pPr>
    </w:lvl>
    <w:lvl w:ilvl="6" w:tplc="0816000F" w:tentative="1">
      <w:start w:val="1"/>
      <w:numFmt w:val="decimal"/>
      <w:lvlText w:val="%7."/>
      <w:lvlJc w:val="left"/>
      <w:pPr>
        <w:ind w:left="6949" w:hanging="360"/>
      </w:pPr>
    </w:lvl>
    <w:lvl w:ilvl="7" w:tplc="08160019" w:tentative="1">
      <w:start w:val="1"/>
      <w:numFmt w:val="lowerLetter"/>
      <w:lvlText w:val="%8."/>
      <w:lvlJc w:val="left"/>
      <w:pPr>
        <w:ind w:left="7669" w:hanging="360"/>
      </w:pPr>
    </w:lvl>
    <w:lvl w:ilvl="8" w:tplc="08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63243453"/>
    <w:multiLevelType w:val="hybridMultilevel"/>
    <w:tmpl w:val="FEA821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C7856"/>
    <w:multiLevelType w:val="hybridMultilevel"/>
    <w:tmpl w:val="96F495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22626">
    <w:abstractNumId w:val="1"/>
  </w:num>
  <w:num w:numId="2" w16cid:durableId="602954198">
    <w:abstractNumId w:val="0"/>
  </w:num>
  <w:num w:numId="3" w16cid:durableId="334959865">
    <w:abstractNumId w:val="4"/>
  </w:num>
  <w:num w:numId="4" w16cid:durableId="1324822059">
    <w:abstractNumId w:val="2"/>
  </w:num>
  <w:num w:numId="5" w16cid:durableId="968164790">
    <w:abstractNumId w:val="6"/>
  </w:num>
  <w:num w:numId="6" w16cid:durableId="1143699863">
    <w:abstractNumId w:val="9"/>
  </w:num>
  <w:num w:numId="7" w16cid:durableId="2022003995">
    <w:abstractNumId w:val="3"/>
  </w:num>
  <w:num w:numId="8" w16cid:durableId="803886637">
    <w:abstractNumId w:val="5"/>
  </w:num>
  <w:num w:numId="9" w16cid:durableId="1400861459">
    <w:abstractNumId w:val="8"/>
  </w:num>
  <w:num w:numId="10" w16cid:durableId="594480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34A71"/>
    <w:rsid w:val="000513B4"/>
    <w:rsid w:val="00065EEA"/>
    <w:rsid w:val="000756A5"/>
    <w:rsid w:val="000B2267"/>
    <w:rsid w:val="000D0A78"/>
    <w:rsid w:val="000D2F88"/>
    <w:rsid w:val="000E36CE"/>
    <w:rsid w:val="00113ED9"/>
    <w:rsid w:val="00114D17"/>
    <w:rsid w:val="001250CD"/>
    <w:rsid w:val="00145B35"/>
    <w:rsid w:val="0014736B"/>
    <w:rsid w:val="001617C2"/>
    <w:rsid w:val="001A65EF"/>
    <w:rsid w:val="001E7997"/>
    <w:rsid w:val="001F3A1D"/>
    <w:rsid w:val="00202E34"/>
    <w:rsid w:val="00221CF1"/>
    <w:rsid w:val="00222FCA"/>
    <w:rsid w:val="0024231E"/>
    <w:rsid w:val="00265F26"/>
    <w:rsid w:val="0027342B"/>
    <w:rsid w:val="00283D2F"/>
    <w:rsid w:val="00290D09"/>
    <w:rsid w:val="002D06D7"/>
    <w:rsid w:val="002D12F6"/>
    <w:rsid w:val="002F1DD3"/>
    <w:rsid w:val="002F680E"/>
    <w:rsid w:val="002F6E06"/>
    <w:rsid w:val="00306B3A"/>
    <w:rsid w:val="00350C11"/>
    <w:rsid w:val="0035775F"/>
    <w:rsid w:val="00393498"/>
    <w:rsid w:val="003A480F"/>
    <w:rsid w:val="003C7D09"/>
    <w:rsid w:val="003F1FB7"/>
    <w:rsid w:val="004576A2"/>
    <w:rsid w:val="004632C0"/>
    <w:rsid w:val="00480D0A"/>
    <w:rsid w:val="004A04EA"/>
    <w:rsid w:val="004B7FB0"/>
    <w:rsid w:val="004E11B1"/>
    <w:rsid w:val="004F1BE9"/>
    <w:rsid w:val="005E03B3"/>
    <w:rsid w:val="005E3A81"/>
    <w:rsid w:val="00611F72"/>
    <w:rsid w:val="00621C95"/>
    <w:rsid w:val="006305B5"/>
    <w:rsid w:val="0064654D"/>
    <w:rsid w:val="00652982"/>
    <w:rsid w:val="00692F4B"/>
    <w:rsid w:val="00696F06"/>
    <w:rsid w:val="00697DFC"/>
    <w:rsid w:val="006A0E89"/>
    <w:rsid w:val="006A3B53"/>
    <w:rsid w:val="006B49E9"/>
    <w:rsid w:val="006F51F3"/>
    <w:rsid w:val="006F7414"/>
    <w:rsid w:val="00714122"/>
    <w:rsid w:val="007159BD"/>
    <w:rsid w:val="007272B8"/>
    <w:rsid w:val="00765C50"/>
    <w:rsid w:val="00782FBA"/>
    <w:rsid w:val="007D092F"/>
    <w:rsid w:val="007D4F2A"/>
    <w:rsid w:val="007F518F"/>
    <w:rsid w:val="00805F9D"/>
    <w:rsid w:val="00817DFA"/>
    <w:rsid w:val="00885277"/>
    <w:rsid w:val="008B185A"/>
    <w:rsid w:val="008E1C41"/>
    <w:rsid w:val="008F2FCA"/>
    <w:rsid w:val="00927CEB"/>
    <w:rsid w:val="00942AD1"/>
    <w:rsid w:val="009748CE"/>
    <w:rsid w:val="009845A7"/>
    <w:rsid w:val="00986EB0"/>
    <w:rsid w:val="0099670E"/>
    <w:rsid w:val="009C313E"/>
    <w:rsid w:val="009C3571"/>
    <w:rsid w:val="009C56D9"/>
    <w:rsid w:val="009E4A8E"/>
    <w:rsid w:val="00A078D6"/>
    <w:rsid w:val="00A37EF6"/>
    <w:rsid w:val="00A9287D"/>
    <w:rsid w:val="00AE6201"/>
    <w:rsid w:val="00B01A3A"/>
    <w:rsid w:val="00B07AA1"/>
    <w:rsid w:val="00B10019"/>
    <w:rsid w:val="00B42024"/>
    <w:rsid w:val="00B722B7"/>
    <w:rsid w:val="00B73304"/>
    <w:rsid w:val="00B96C4D"/>
    <w:rsid w:val="00BD2C51"/>
    <w:rsid w:val="00C41D0D"/>
    <w:rsid w:val="00C623D5"/>
    <w:rsid w:val="00CB2C64"/>
    <w:rsid w:val="00CB58D0"/>
    <w:rsid w:val="00CE44EF"/>
    <w:rsid w:val="00CF77AB"/>
    <w:rsid w:val="00D03C0C"/>
    <w:rsid w:val="00D32211"/>
    <w:rsid w:val="00D46A48"/>
    <w:rsid w:val="00D518EC"/>
    <w:rsid w:val="00D85DF1"/>
    <w:rsid w:val="00D918BE"/>
    <w:rsid w:val="00DC18E0"/>
    <w:rsid w:val="00DD1B0A"/>
    <w:rsid w:val="00DD4426"/>
    <w:rsid w:val="00DF42BD"/>
    <w:rsid w:val="00E53439"/>
    <w:rsid w:val="00E77DD3"/>
    <w:rsid w:val="00E90399"/>
    <w:rsid w:val="00EB414E"/>
    <w:rsid w:val="00F01F96"/>
    <w:rsid w:val="00F3525F"/>
    <w:rsid w:val="00F6150D"/>
    <w:rsid w:val="00F73F95"/>
    <w:rsid w:val="00F7484B"/>
    <w:rsid w:val="00F77ACA"/>
    <w:rsid w:val="00F93C0F"/>
    <w:rsid w:val="00F94EA7"/>
    <w:rsid w:val="00FA2E37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C6F7F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customStyle="1" w:styleId="pf0">
    <w:name w:val="pf0"/>
    <w:basedOn w:val="Normal"/>
    <w:rsid w:val="00E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f01">
    <w:name w:val="cf01"/>
    <w:basedOn w:val="Tipodeletrapredefinidodopargrafo"/>
    <w:rsid w:val="00E77DD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C605-8AEB-4DBB-B2DC-E7B03BAF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4</cp:revision>
  <dcterms:created xsi:type="dcterms:W3CDTF">2024-09-03T14:41:00Z</dcterms:created>
  <dcterms:modified xsi:type="dcterms:W3CDTF">2024-09-03T15:59:00Z</dcterms:modified>
</cp:coreProperties>
</file>